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7" w:rsidRDefault="009722B7" w:rsidP="009722B7">
      <w:pPr>
        <w:ind w:left="360"/>
        <w:jc w:val="center"/>
      </w:pPr>
      <w:r w:rsidRPr="003833A9">
        <w:t xml:space="preserve">Program praktyk dla zawodu: </w:t>
      </w:r>
      <w:r w:rsidRPr="009722B7">
        <w:rPr>
          <w:b/>
        </w:rPr>
        <w:t>TECHNIK RACHUNKOWOŚCI</w:t>
      </w:r>
      <w:r w:rsidRPr="003833A9">
        <w:t xml:space="preserve"> symbol zawodu </w:t>
      </w:r>
      <w:r>
        <w:t>431103</w:t>
      </w:r>
    </w:p>
    <w:p w:rsidR="009722B7" w:rsidRPr="009722B7" w:rsidRDefault="009722B7" w:rsidP="009722B7">
      <w:pPr>
        <w:ind w:left="360"/>
        <w:jc w:val="center"/>
        <w:rPr>
          <w:b/>
        </w:rPr>
      </w:pPr>
      <w:r w:rsidRPr="009722B7">
        <w:rPr>
          <w:b/>
        </w:rPr>
        <w:t>EKA.0</w:t>
      </w:r>
      <w:r w:rsidR="005B6D70">
        <w:rPr>
          <w:b/>
        </w:rPr>
        <w:t>7</w:t>
      </w:r>
      <w:r w:rsidRPr="009722B7">
        <w:rPr>
          <w:b/>
        </w:rPr>
        <w:t xml:space="preserve"> </w:t>
      </w:r>
      <w:r>
        <w:t>Prowadzenie spraw kadrowo-płacowych i gospodarki finansowej jednostek organizacyjnych</w:t>
      </w:r>
    </w:p>
    <w:p w:rsidR="009722B7" w:rsidRDefault="009722B7" w:rsidP="009722B7">
      <w:pPr>
        <w:ind w:left="360"/>
        <w:rPr>
          <w:b/>
        </w:rPr>
      </w:pPr>
    </w:p>
    <w:p w:rsidR="009722B7" w:rsidRPr="009722B7" w:rsidRDefault="009722B7" w:rsidP="009722B7">
      <w:pPr>
        <w:ind w:left="360"/>
        <w:rPr>
          <w:b/>
        </w:rPr>
      </w:pPr>
      <w:r w:rsidRPr="009722B7">
        <w:rPr>
          <w:b/>
        </w:rPr>
        <w:t>Realizacja praktyki:</w:t>
      </w:r>
    </w:p>
    <w:p w:rsidR="009722B7" w:rsidRPr="009722B7" w:rsidRDefault="009722B7" w:rsidP="009722B7">
      <w:pPr>
        <w:ind w:left="360"/>
        <w:rPr>
          <w:b/>
        </w:rPr>
      </w:pPr>
      <w:r w:rsidRPr="009722B7">
        <w:rPr>
          <w:b/>
        </w:rPr>
        <w:t xml:space="preserve">I semestr:   </w:t>
      </w:r>
      <w:r w:rsidR="0027573A">
        <w:rPr>
          <w:b/>
        </w:rPr>
        <w:t>70</w:t>
      </w:r>
      <w:r w:rsidRPr="009722B7">
        <w:rPr>
          <w:b/>
        </w:rPr>
        <w:t xml:space="preserve">  godzin.</w:t>
      </w:r>
    </w:p>
    <w:p w:rsidR="009722B7" w:rsidRDefault="009722B7" w:rsidP="009722B7">
      <w:pPr>
        <w:ind w:left="360"/>
        <w:rPr>
          <w:b/>
        </w:rPr>
      </w:pPr>
      <w:r w:rsidRPr="009722B7">
        <w:rPr>
          <w:b/>
        </w:rPr>
        <w:t>I</w:t>
      </w:r>
      <w:r w:rsidR="0027573A">
        <w:rPr>
          <w:b/>
        </w:rPr>
        <w:t>I</w:t>
      </w:r>
      <w:r w:rsidRPr="009722B7">
        <w:rPr>
          <w:b/>
        </w:rPr>
        <w:t xml:space="preserve"> semestr:   </w:t>
      </w:r>
      <w:r w:rsidR="0027573A">
        <w:rPr>
          <w:b/>
        </w:rPr>
        <w:t>70</w:t>
      </w:r>
      <w:r w:rsidRPr="009722B7">
        <w:rPr>
          <w:b/>
        </w:rPr>
        <w:t xml:space="preserve">  godzin.</w:t>
      </w:r>
    </w:p>
    <w:p w:rsidR="009722B7" w:rsidRPr="009722B7" w:rsidRDefault="009722B7" w:rsidP="009722B7">
      <w:pPr>
        <w:ind w:left="360"/>
        <w:rPr>
          <w:b/>
        </w:rPr>
      </w:pPr>
    </w:p>
    <w:p w:rsidR="00C7287B" w:rsidRPr="009722B7" w:rsidRDefault="00C7287B" w:rsidP="00C7287B">
      <w:pPr>
        <w:pStyle w:val="Akapitzlist"/>
        <w:numPr>
          <w:ilvl w:val="0"/>
          <w:numId w:val="48"/>
        </w:numPr>
        <w:rPr>
          <w:b/>
          <w:bCs/>
        </w:rPr>
      </w:pPr>
      <w:r w:rsidRPr="009722B7">
        <w:rPr>
          <w:b/>
          <w:bCs/>
        </w:rPr>
        <w:t xml:space="preserve">Cel praktyki zawodowej: </w:t>
      </w:r>
    </w:p>
    <w:p w:rsidR="00C7287B" w:rsidRDefault="00C7287B" w:rsidP="00C7287B">
      <w:pPr>
        <w:ind w:left="360"/>
      </w:pPr>
      <w:r>
        <w:t xml:space="preserve">Praktyka zawodowa ma na celu doskonalenie umiejętności praktycznych niezbędnych w zawodzie technik rachunkowości. </w:t>
      </w:r>
    </w:p>
    <w:p w:rsidR="00C7287B" w:rsidRPr="009722B7" w:rsidRDefault="00C7287B" w:rsidP="00C7287B">
      <w:pPr>
        <w:pStyle w:val="Akapitzlist"/>
        <w:numPr>
          <w:ilvl w:val="0"/>
          <w:numId w:val="48"/>
        </w:numPr>
        <w:rPr>
          <w:b/>
          <w:bCs/>
        </w:rPr>
      </w:pPr>
      <w:r w:rsidRPr="009722B7">
        <w:rPr>
          <w:b/>
          <w:bCs/>
        </w:rPr>
        <w:t xml:space="preserve">Cele szczegółowe: </w:t>
      </w:r>
    </w:p>
    <w:p w:rsidR="00C7287B" w:rsidRDefault="00C7287B" w:rsidP="00C7287B">
      <w:pPr>
        <w:ind w:left="360"/>
      </w:pPr>
      <w:r>
        <w:t>Po odbyciu praktyki zawodowej słuchacz powinien: w zakresie kwalifikacji EKA.07 prowadzenie rachunkowości: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 xml:space="preserve">skorzystać z instrukcji obiegu dokumentów stosowanej w jednostce organizacyjnej 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oddzielić dokumenty księgowe podlegające i niepodlegające księgowaniu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dokonać kontroli wstępnej dowodów księgowych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zastosować pieczęcie dekretacyjne do kwalifikowania dowodów księgowych do ujęcia w księgach rachunkowych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określić okres przechowywania różnych dowodów i dokumentów księgowych występujących w jednostce organizacyjnej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określić podstawowe wymogi dotyczące ksiąg rachunkowych prowadzonych przy użyciu komputera dotyczące zapisów księgowych i wydruku danych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zaewidencjonować różne operacje gospodarcze na podstawie dowodów zakwalifikowanych do ujęcia w księgach rachunkowych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zidentyfikować formy rozliczeń bezgotówkowych stosowanych w rozliczeniach z kontrahentami jednostki organizacyjnej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wyjaśnić cel sporządzania poszczególnych dokumentów obrotu gotówkowego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obsługiwać program komputerowy do księgowania operacji gospodarczych stosowany w jednostce organizacyjnej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t>rozróżniać metody inwentaryzacji</w:t>
      </w:r>
    </w:p>
    <w:p w:rsidR="00C7287B" w:rsidRDefault="00C7287B" w:rsidP="00C7287B">
      <w:pPr>
        <w:pStyle w:val="Akapitzlist"/>
        <w:numPr>
          <w:ilvl w:val="0"/>
          <w:numId w:val="49"/>
        </w:numPr>
      </w:pPr>
      <w:r>
        <w:lastRenderedPageBreak/>
        <w:t>określić przyczyny powstałych różnic inwentaryzacyjnych</w:t>
      </w:r>
    </w:p>
    <w:p w:rsidR="00381367" w:rsidRDefault="00C7287B" w:rsidP="00C7287B">
      <w:pPr>
        <w:pStyle w:val="Akapitzlist"/>
        <w:numPr>
          <w:ilvl w:val="0"/>
          <w:numId w:val="49"/>
        </w:numPr>
      </w:pPr>
      <w:r>
        <w:t>podać treść ekonomiczną powstałych różnic inwentaryzacyjnych</w:t>
      </w:r>
    </w:p>
    <w:p w:rsidR="00381367" w:rsidRDefault="00381367"/>
    <w:p w:rsidR="00381367" w:rsidRDefault="00381367"/>
    <w:p w:rsidR="00381367" w:rsidRDefault="00381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2"/>
        <w:gridCol w:w="3719"/>
        <w:gridCol w:w="4414"/>
        <w:gridCol w:w="3889"/>
      </w:tblGrid>
      <w:tr w:rsidR="005E50F3" w:rsidRPr="00101A1E" w:rsidTr="005E50F3">
        <w:trPr>
          <w:trHeight w:val="791"/>
        </w:trPr>
        <w:tc>
          <w:tcPr>
            <w:tcW w:w="1972" w:type="dxa"/>
            <w:gridSpan w:val="2"/>
            <w:shd w:val="clear" w:color="auto" w:fill="auto"/>
          </w:tcPr>
          <w:p w:rsidR="005E50F3" w:rsidRPr="00101A1E" w:rsidRDefault="005E50F3" w:rsidP="00854C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t>Praktyki zawodowe</w:t>
            </w:r>
            <w:r w:rsidRPr="003324EE">
              <w:rPr>
                <w:b/>
                <w:sz w:val="20"/>
                <w:szCs w:val="20"/>
              </w:rPr>
              <w:br/>
            </w:r>
            <w:r w:rsidRPr="00101A1E">
              <w:rPr>
                <w:rFonts w:ascii="Arial" w:hAnsi="Arial" w:cs="Arial"/>
                <w:b/>
                <w:sz w:val="20"/>
                <w:szCs w:val="20"/>
              </w:rPr>
              <w:t>w dziale finansowym podmiotów prowadzących księgi rachunkowe</w:t>
            </w:r>
          </w:p>
        </w:tc>
        <w:tc>
          <w:tcPr>
            <w:tcW w:w="3719" w:type="dxa"/>
            <w:shd w:val="clear" w:color="auto" w:fill="auto"/>
          </w:tcPr>
          <w:p w:rsidR="005E50F3" w:rsidRPr="00101A1E" w:rsidRDefault="005E50F3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 z polityką rachunkowości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4414" w:type="dxa"/>
            <w:shd w:val="clear" w:color="auto" w:fill="auto"/>
          </w:tcPr>
          <w:p w:rsidR="005E50F3" w:rsidRPr="00101A1E" w:rsidRDefault="005E50F3" w:rsidP="00854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5E50F3" w:rsidRPr="00101A1E" w:rsidRDefault="005E50F3" w:rsidP="00C7287B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przestrzega zasad i stosuje przepisy prawa dotyczące prowadzenia rachunkowości:</w:t>
            </w:r>
          </w:p>
          <w:p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rolę rachunkowości w systemie informacji</w:t>
            </w:r>
          </w:p>
          <w:p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przepisy prawa bilansowego</w:t>
            </w:r>
          </w:p>
          <w:p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przepisy prawa dotyczące rozliczeń podatkowych</w:t>
            </w:r>
          </w:p>
          <w:p w:rsidR="005E50F3" w:rsidRPr="00101A1E" w:rsidRDefault="005E50F3" w:rsidP="00C7287B">
            <w:pPr>
              <w:numPr>
                <w:ilvl w:val="0"/>
                <w:numId w:val="9"/>
              </w:numPr>
              <w:tabs>
                <w:tab w:val="left" w:pos="342"/>
              </w:tabs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zasady ochrony danych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przechowywania dokumentacji księgowej</w:t>
            </w:r>
          </w:p>
        </w:tc>
        <w:tc>
          <w:tcPr>
            <w:tcW w:w="3889" w:type="dxa"/>
            <w:shd w:val="clear" w:color="auto" w:fill="auto"/>
          </w:tcPr>
          <w:p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podsystemy rachunkowości i ich użytkowników</w:t>
            </w:r>
          </w:p>
          <w:p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elementy rachunkowości</w:t>
            </w:r>
          </w:p>
          <w:p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funkcje rachunkowości</w:t>
            </w:r>
          </w:p>
          <w:p w:rsidR="005E50F3" w:rsidRPr="00101A1E" w:rsidRDefault="005E50F3" w:rsidP="00C7287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źródła prawa bilansowego krajowego i międzynarodowego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elementy zasad (polityki) rachunkowości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nadrzędne zasady rachunkowości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akty prawne dotyczące rozliczeń podatkowych podmiotów prowadzących księgi rachunkowe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kategorie archiwalne dokumentacji księgowej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okresy przechowywania dokumentacji księgowej według przepisów prawa bilansowego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podatkowego i ubezpieczeń społecznych</w:t>
            </w:r>
          </w:p>
          <w:p w:rsidR="005E50F3" w:rsidRPr="00101A1E" w:rsidRDefault="005E50F3" w:rsidP="00C7287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zasady ochrony baz danych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przypadku prowadzenia ksiąg rachunkowych przy użyciu technik komputerowych</w:t>
            </w:r>
          </w:p>
        </w:tc>
      </w:tr>
      <w:tr w:rsidR="005E50F3" w:rsidRPr="00101A1E" w:rsidTr="005E50F3">
        <w:trPr>
          <w:trHeight w:val="791"/>
        </w:trPr>
        <w:tc>
          <w:tcPr>
            <w:tcW w:w="1960" w:type="dxa"/>
            <w:vMerge w:val="restart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Aktywa i pasywa w jednostce organizacyjnej</w:t>
            </w:r>
          </w:p>
        </w:tc>
        <w:tc>
          <w:tcPr>
            <w:tcW w:w="4414" w:type="dxa"/>
            <w:shd w:val="clear" w:color="auto" w:fill="auto"/>
          </w:tcPr>
          <w:p w:rsidR="005E50F3" w:rsidRPr="00101A1E" w:rsidRDefault="005E50F3" w:rsidP="005E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5E50F3" w:rsidRPr="00101A1E" w:rsidRDefault="005E50F3" w:rsidP="00C7287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aktywa i pasywa:</w:t>
            </w:r>
          </w:p>
          <w:p w:rsidR="005E50F3" w:rsidRPr="00101A1E" w:rsidRDefault="005E50F3" w:rsidP="00C7287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charakteryzuje składniki aktywów</w:t>
            </w:r>
          </w:p>
          <w:p w:rsidR="005E50F3" w:rsidRPr="00101A1E" w:rsidRDefault="005E50F3" w:rsidP="005E50F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charakteryzuje składniki pasywów</w:t>
            </w:r>
          </w:p>
        </w:tc>
        <w:tc>
          <w:tcPr>
            <w:tcW w:w="3889" w:type="dxa"/>
            <w:shd w:val="clear" w:color="auto" w:fill="auto"/>
          </w:tcPr>
          <w:p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składniki aktywów trwałych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obrotowych</w:t>
            </w:r>
          </w:p>
          <w:p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kapitały (fundusze) własne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zależności od formy organizacyjno-prawnej jednostki</w:t>
            </w:r>
          </w:p>
          <w:p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Określa zasady tworzenia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wykorzystania kapitałów (funduszów) własnych</w:t>
            </w:r>
          </w:p>
          <w:p w:rsidR="005E50F3" w:rsidRPr="00101A1E" w:rsidRDefault="005E50F3" w:rsidP="00C7287B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zobowiązania ze względu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termin płatności i tytułu</w:t>
            </w:r>
          </w:p>
          <w:p w:rsidR="005E50F3" w:rsidRPr="00101A1E" w:rsidRDefault="005E50F3" w:rsidP="005E50F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rezerwy na zobowiązania</w:t>
            </w:r>
          </w:p>
        </w:tc>
      </w:tr>
      <w:tr w:rsidR="005E50F3" w:rsidRPr="00101A1E" w:rsidTr="005E50F3">
        <w:trPr>
          <w:trHeight w:val="791"/>
        </w:trPr>
        <w:tc>
          <w:tcPr>
            <w:tcW w:w="1960" w:type="dxa"/>
            <w:vMerge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Kategorie wynikowe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4414" w:type="dxa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5E50F3" w:rsidRPr="00101A1E" w:rsidRDefault="005E50F3" w:rsidP="00C7287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kategorie wynikowe:</w:t>
            </w:r>
          </w:p>
          <w:p w:rsidR="005E50F3" w:rsidRPr="00101A1E" w:rsidRDefault="005E50F3" w:rsidP="00C7287B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koszty i przychody w różnych obszarach działalności jednostki</w:t>
            </w:r>
          </w:p>
          <w:p w:rsidR="005E50F3" w:rsidRPr="00101A1E" w:rsidRDefault="005E50F3" w:rsidP="00C7287B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koszty i przychody podstawowej działalności operacyjnej</w:t>
            </w:r>
          </w:p>
          <w:p w:rsidR="005E50F3" w:rsidRPr="00101A1E" w:rsidRDefault="005E50F3" w:rsidP="00C7287B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koszty bilansowe i podatkowe</w:t>
            </w:r>
          </w:p>
          <w:p w:rsidR="005E50F3" w:rsidRPr="00101A1E" w:rsidRDefault="005E50F3" w:rsidP="00C7287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t>rozróżnia przychody bilansowe</w:t>
            </w:r>
            <w:r w:rsidRPr="005B687B">
              <w:rPr>
                <w:rFonts w:ascii="Arial" w:hAnsi="Arial" w:cs="Arial"/>
                <w:sz w:val="20"/>
                <w:szCs w:val="20"/>
              </w:rPr>
              <w:br/>
              <w:t>i podatkowe</w:t>
            </w:r>
          </w:p>
        </w:tc>
        <w:tc>
          <w:tcPr>
            <w:tcW w:w="3889" w:type="dxa"/>
            <w:shd w:val="clear" w:color="auto" w:fill="auto"/>
          </w:tcPr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pojęcia wynikowe,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koszt, przychód, dochód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i przychody podstawowej działalności operacyjnej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i przychody pozostałej działalności operacyjnej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i przychody finansowe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koszty podstawowej działalności operacyjnej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według różnych kryteriów,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według: rodzaju prowadzonej działalności, miejsc ich powstania, rodzajów kosztów, okresu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ich rozliczania, ze względu na związek z wytwarzanymi produktami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Klasyfikuje przychody podstawowej działalności operacyjnej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uznawane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przez przepisy podatkowe za koszty uzyskania przychodu</w:t>
            </w:r>
          </w:p>
          <w:p w:rsidR="005E50F3" w:rsidRPr="00101A1E" w:rsidRDefault="005E50F3" w:rsidP="00C728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koszty nieuznawane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przez przepisy podatkowe za koszty uzyskania przychodu</w:t>
            </w:r>
          </w:p>
          <w:p w:rsidR="005E50F3" w:rsidRPr="00101A1E" w:rsidRDefault="005E50F3" w:rsidP="00C7287B">
            <w:pPr>
              <w:numPr>
                <w:ilvl w:val="0"/>
                <w:numId w:val="5"/>
              </w:numPr>
              <w:tabs>
                <w:tab w:val="left" w:pos="291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Wskazuje różnice w prawie bilansowym i podatkowym w zakresie uznawalności przychodów</w:t>
            </w:r>
          </w:p>
        </w:tc>
      </w:tr>
      <w:tr w:rsidR="005E50F3" w:rsidRPr="00101A1E" w:rsidTr="005E50F3">
        <w:trPr>
          <w:trHeight w:val="791"/>
        </w:trPr>
        <w:tc>
          <w:tcPr>
            <w:tcW w:w="1960" w:type="dxa"/>
            <w:vMerge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.5.</w:t>
            </w:r>
          </w:p>
          <w:p w:rsidR="005E50F3" w:rsidRPr="00101A1E" w:rsidRDefault="005E50F3" w:rsidP="00C7287B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/>
                <w:sz w:val="20"/>
                <w:szCs w:val="20"/>
              </w:rPr>
              <w:t>stosuje zasady dokonywania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 odpisów amortyzacyjnych:</w:t>
            </w:r>
          </w:p>
          <w:p w:rsidR="005E50F3" w:rsidRPr="00101A1E" w:rsidRDefault="005E50F3" w:rsidP="00C7287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dokonuje odpisów amortyzacyjnych</w:t>
            </w:r>
          </w:p>
        </w:tc>
        <w:tc>
          <w:tcPr>
            <w:tcW w:w="3889" w:type="dxa"/>
            <w:shd w:val="clear" w:color="auto" w:fill="auto"/>
          </w:tcPr>
          <w:p w:rsidR="005E50F3" w:rsidRPr="00101A1E" w:rsidRDefault="005E50F3" w:rsidP="00C7287B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Identyfikuje składniki aktywów trwałych podlegające amortyzacji według prawa bilansowego i podatkowego</w:t>
            </w:r>
          </w:p>
          <w:p w:rsidR="005E50F3" w:rsidRPr="00101A1E" w:rsidRDefault="005E50F3" w:rsidP="00C7287B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metody naliczania amortyzacji</w:t>
            </w:r>
          </w:p>
          <w:p w:rsidR="005E50F3" w:rsidRPr="00101A1E" w:rsidRDefault="005E50F3" w:rsidP="00C7287B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Rozpoznaje różnice w naliczaniu amortyzacji według prawa bilansowego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podatkowego</w:t>
            </w:r>
          </w:p>
          <w:p w:rsidR="005E50F3" w:rsidRPr="00101A1E" w:rsidRDefault="005E50F3" w:rsidP="00C7287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kwoty odpisów amortyzacyjnych środków trwałych oraz wartości niematerialnych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prawnych różnymi metodami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celów bilansowych i podatkowych</w:t>
            </w:r>
          </w:p>
        </w:tc>
      </w:tr>
      <w:tr w:rsidR="005E50F3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5E50F3" w:rsidRPr="00101A1E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.5.</w:t>
            </w:r>
          </w:p>
          <w:p w:rsidR="005E50F3" w:rsidRPr="00101A1E" w:rsidRDefault="005E50F3" w:rsidP="00C7287B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aktywa i pasywa w ciągu okresu sprawozdawczego i na dzień bilansowy:</w:t>
            </w:r>
          </w:p>
          <w:p w:rsidR="005E50F3" w:rsidRPr="00101A1E" w:rsidRDefault="005E50F3" w:rsidP="00C7287B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ustala na dzień wprowadzenia do ksiąg rachunkowych wartości poszczególnych składników aktywów i pasywów</w:t>
            </w:r>
          </w:p>
          <w:p w:rsidR="005E50F3" w:rsidRPr="00101A1E" w:rsidRDefault="005E50F3" w:rsidP="00C7287B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rozlicza skutki wyceny zapasów w cenach ewidencyjnych</w:t>
            </w:r>
          </w:p>
          <w:p w:rsidR="005E50F3" w:rsidRDefault="005E50F3" w:rsidP="005E50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wycenia aktywa i pasywa na dzień bilansowy</w:t>
            </w:r>
          </w:p>
        </w:tc>
        <w:tc>
          <w:tcPr>
            <w:tcW w:w="3889" w:type="dxa"/>
            <w:shd w:val="clear" w:color="auto" w:fill="auto"/>
          </w:tcPr>
          <w:p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kategorie przyjęte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dla potrzeb wyceny aktywów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pasywów, w tym: cena zakupu, cena nabycia, cena sprzedaży netto, koszt wytworzenia, koszt historyczny, cena ewidencyjna, wartość nominalna, wartość początkowa, wartość godziwa, kwota wymaganej zapłaty</w:t>
            </w:r>
          </w:p>
          <w:p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Oblicza wartość początkową rzeczowych składników aktywów trwałych, wartości niematerialnych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prawnych, aktywów finansowych, należności i pasywów</w:t>
            </w:r>
          </w:p>
          <w:p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Oblicza wartość zapasów na dzień przyjęcia do ewidencji według kosztu historycznego i stałych cen ewidencyjnych</w:t>
            </w:r>
          </w:p>
          <w:p w:rsidR="005E50F3" w:rsidRPr="00101A1E" w:rsidRDefault="005E50F3" w:rsidP="00C7287B">
            <w:pPr>
              <w:pStyle w:val="Akapitzlist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metody wyceny rozchodu zapasów wycenionych po koszcie historycznym, np. po cenach przeciętnych według LIFO, FIFO, LOFO, HOFO</w:t>
            </w:r>
          </w:p>
          <w:p w:rsidR="005E50F3" w:rsidRPr="00101A1E" w:rsidRDefault="005E50F3" w:rsidP="00C7287B">
            <w:pPr>
              <w:pStyle w:val="Akapitzlist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składniki aktywów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uwzględnieniem stanów kont korygujących</w:t>
            </w:r>
          </w:p>
          <w:p w:rsidR="005E50F3" w:rsidRPr="00101A1E" w:rsidRDefault="005E50F3" w:rsidP="00C7287B">
            <w:pPr>
              <w:pStyle w:val="Akapitzlist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składniki aktywów i pasywów z uwzględnieniem sald końcowych kont aktywno-pasywnych</w:t>
            </w:r>
          </w:p>
          <w:p w:rsidR="005E50F3" w:rsidRPr="00381367" w:rsidRDefault="005E50F3" w:rsidP="00C7287B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Wycenia składniki aktywów i pasywów według wartości nominalnej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C7287B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rozlicza koszty działalności jednostki:</w:t>
            </w:r>
          </w:p>
          <w:p w:rsidR="009722B7" w:rsidRDefault="00B8762E" w:rsidP="00B8762E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etapy gromadzenia i rozliczania kosztów w różnych jednostkach</w:t>
            </w:r>
          </w:p>
          <w:p w:rsidR="00B8762E" w:rsidRPr="009722B7" w:rsidRDefault="00B8762E" w:rsidP="00B8762E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stosuje rachunek rozliczeń międzyokresowych kosztów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B8762E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Rozróżnia warianty organizacji rachunku kosztów</w:t>
            </w:r>
          </w:p>
          <w:p w:rsidR="00B8762E" w:rsidRPr="009722B7" w:rsidRDefault="00B8762E" w:rsidP="00B8762E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Ewidencjonuje koszty w różnych wariantach ewidencji kosztów w jednostkach produkcyjnych, handlowych i usługowych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.5.</w:t>
            </w:r>
          </w:p>
          <w:p w:rsidR="00B8762E" w:rsidRPr="00101A1E" w:rsidRDefault="00B8762E" w:rsidP="00C7287B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Ustala wynik finansowy:</w:t>
            </w:r>
          </w:p>
          <w:p w:rsidR="00B8762E" w:rsidRPr="00101A1E" w:rsidRDefault="00B8762E" w:rsidP="00B8762E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a)</w:t>
            </w:r>
            <w:r w:rsidRPr="00101A1E">
              <w:rPr>
                <w:rFonts w:ascii="Arial" w:hAnsi="Arial" w:cs="Arial"/>
                <w:sz w:val="20"/>
                <w:szCs w:val="20"/>
              </w:rPr>
              <w:tab/>
              <w:t>ustala wynik finansowy brutto metodą statystyczną i księgową w różnych wariantach rachunku kosztów</w:t>
            </w:r>
          </w:p>
          <w:p w:rsidR="00B8762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b)</w:t>
            </w:r>
            <w:r w:rsidRPr="00101A1E">
              <w:rPr>
                <w:rFonts w:ascii="Arial" w:hAnsi="Arial" w:cs="Arial"/>
                <w:sz w:val="20"/>
                <w:szCs w:val="20"/>
              </w:rPr>
              <w:tab/>
              <w:t>oblicza obowiązkowe obciążenie wyniku finansowego z tytułu podatku dochodowego z uwzględnieniem różnic trwałych i przejściowych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9722B7">
            <w:pPr>
              <w:pStyle w:val="Akapitzlist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Ustala wynik finansowy brutto metodą księgową w wariacie porównawczym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oraz kalkulacyjnym rachunku zysków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strat</w:t>
            </w:r>
          </w:p>
          <w:p w:rsidR="00B8762E" w:rsidRPr="009722B7" w:rsidRDefault="00B8762E" w:rsidP="009722B7">
            <w:pPr>
              <w:pStyle w:val="Akapitzlist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Identyfikuje obowiązkowe obciążenia wyniku finansowego brutto w różnych jednostkach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Dowody księgowe i ewidencja operacji gospodarczych w jednostce</w:t>
            </w: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B8762E" w:rsidRPr="00101A1E" w:rsidRDefault="00B8762E" w:rsidP="00C7287B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sprawdza i kwalifikuje dowody do ujęcia 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księgach rachunkowych:</w:t>
            </w:r>
          </w:p>
          <w:p w:rsidR="00B8762E" w:rsidRPr="00101A1E" w:rsidRDefault="00B8762E" w:rsidP="00C7287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wymagania formalne dowodów księgowych w zależności od ich rodzajów</w:t>
            </w:r>
          </w:p>
          <w:p w:rsidR="00B8762E" w:rsidRPr="00101A1E" w:rsidRDefault="00B8762E" w:rsidP="00C7287B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kontroluje dowody księgowe</w:t>
            </w:r>
          </w:p>
          <w:p w:rsidR="009722B7" w:rsidRDefault="00B8762E" w:rsidP="00B8762E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poprawia błędy w dowodach księgowych</w:t>
            </w:r>
          </w:p>
          <w:p w:rsidR="00B8762E" w:rsidRPr="009722B7" w:rsidRDefault="00B8762E" w:rsidP="00B8762E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dekretuje dowody księgowe</w:t>
            </w:r>
          </w:p>
        </w:tc>
        <w:tc>
          <w:tcPr>
            <w:tcW w:w="3889" w:type="dxa"/>
            <w:shd w:val="clear" w:color="auto" w:fill="auto"/>
          </w:tcPr>
          <w:p w:rsidR="00B8762E" w:rsidRPr="00101A1E" w:rsidRDefault="00B8762E" w:rsidP="00C7287B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Rozpoznaje dowody księgowe: własne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obce, zewnętrzne i wewnętrzne, pierwotne i wtórne, środków pieniężnych, rozrachunków, magazynowe, stanu i ruchu środków trwałych</w:t>
            </w:r>
          </w:p>
          <w:p w:rsidR="009722B7" w:rsidRDefault="00B8762E" w:rsidP="00B8762E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Przeprowadza kontrolę formalno-rachunkową dowodów księgowych</w:t>
            </w:r>
          </w:p>
          <w:p w:rsidR="00B8762E" w:rsidRPr="009722B7" w:rsidRDefault="00B8762E" w:rsidP="00B8762E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Dekretuje dowody księgowe zgodnie</w:t>
            </w:r>
            <w:r w:rsidRPr="009722B7">
              <w:rPr>
                <w:rFonts w:ascii="Arial" w:hAnsi="Arial" w:cs="Arial"/>
                <w:sz w:val="20"/>
                <w:szCs w:val="20"/>
              </w:rPr>
              <w:br/>
              <w:t>z planem kont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9722B7" w:rsidRDefault="00B8762E" w:rsidP="00B8762E">
            <w:pPr>
              <w:numPr>
                <w:ilvl w:val="0"/>
                <w:numId w:val="33"/>
              </w:numPr>
              <w:spacing w:after="0" w:line="240" w:lineRule="auto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księgowe dokumenty rozliczeniowe:</w:t>
            </w:r>
          </w:p>
          <w:p w:rsidR="00B8762E" w:rsidRPr="009722B7" w:rsidRDefault="00B8762E" w:rsidP="00B8762E">
            <w:pPr>
              <w:numPr>
                <w:ilvl w:val="0"/>
                <w:numId w:val="33"/>
              </w:numPr>
              <w:spacing w:after="0" w:line="240" w:lineRule="auto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sporządza księgowe dowody rozliczeniowe podlegające księgowaniu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B8762E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Dobiera księgowy dowód rozliczeniowy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do treści operacji gospodarczej</w:t>
            </w:r>
          </w:p>
          <w:p w:rsidR="00B8762E" w:rsidRPr="009722B7" w:rsidRDefault="00B8762E" w:rsidP="00B8762E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Sporządza księgowe dowody rozliczeniowe będące podstawą zapisów w księgach rachunkowych, np. noty księgowe, noty odsetkowe, polecenia księgowania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B8762E" w:rsidRPr="00101A1E" w:rsidRDefault="00B8762E" w:rsidP="00C7287B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ewidencjonuje operacje gospodarcze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w różnych jednostkach: </w:t>
            </w:r>
          </w:p>
          <w:p w:rsidR="00B8762E" w:rsidRPr="00101A1E" w:rsidRDefault="00B8762E" w:rsidP="00C7287B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rozróżnia rodzaje operacji gospodarczych</w:t>
            </w:r>
          </w:p>
          <w:p w:rsidR="00B8762E" w:rsidRPr="00101A1E" w:rsidRDefault="00B8762E" w:rsidP="00C7287B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rozróżnia typy operacji gospodarczych</w:t>
            </w:r>
          </w:p>
          <w:p w:rsidR="009722B7" w:rsidRDefault="00B8762E" w:rsidP="00B8762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lastRenderedPageBreak/>
              <w:t xml:space="preserve">rejestruje na kontach księgowych różnorodne operacje gospodarcze </w:t>
            </w:r>
            <w:r w:rsidRPr="005B687B">
              <w:rPr>
                <w:rFonts w:ascii="Arial" w:hAnsi="Arial" w:cs="Arial"/>
                <w:sz w:val="20"/>
                <w:szCs w:val="20"/>
              </w:rPr>
              <w:br/>
              <w:t>w różny</w:t>
            </w:r>
            <w:r w:rsidRPr="00B21558">
              <w:rPr>
                <w:rFonts w:ascii="Arial" w:hAnsi="Arial" w:cs="Arial"/>
                <w:sz w:val="20"/>
                <w:szCs w:val="20"/>
              </w:rPr>
              <w:t>ch jednostkach</w:t>
            </w:r>
          </w:p>
          <w:p w:rsidR="00B8762E" w:rsidRPr="009722B7" w:rsidRDefault="00B8762E" w:rsidP="00B8762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interpretuje zapisy na kontach księgowych</w:t>
            </w:r>
          </w:p>
        </w:tc>
        <w:tc>
          <w:tcPr>
            <w:tcW w:w="3889" w:type="dxa"/>
            <w:shd w:val="clear" w:color="auto" w:fill="auto"/>
          </w:tcPr>
          <w:p w:rsidR="00B8762E" w:rsidRPr="00101A1E" w:rsidRDefault="00B8762E" w:rsidP="00C7287B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Stosuje zasadę podwójnego zapisu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kontach księgi głównej</w:t>
            </w:r>
          </w:p>
          <w:p w:rsidR="00B8762E" w:rsidRPr="00101A1E" w:rsidRDefault="00B8762E" w:rsidP="00C7287B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zasadę zapisu jednostronnego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na kontach, np. zapisu powtórzonego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na kontach ksiąg pomocniczych, zapisu jednostronnego na kontach pozabilansowych</w:t>
            </w:r>
          </w:p>
          <w:p w:rsidR="00B8762E" w:rsidRPr="00101A1E" w:rsidRDefault="00B8762E" w:rsidP="00C7287B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Księguje różne operacje gospodarcze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jednostkach produkcyjnych, handlowych i usługowych zgodnie z przyjętą polityką rachunkowości</w:t>
            </w:r>
          </w:p>
          <w:p w:rsidR="009722B7" w:rsidRDefault="00B8762E" w:rsidP="00B8762E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Określa treść ekonomiczną sald kont bilansowych</w:t>
            </w:r>
          </w:p>
          <w:p w:rsidR="00B8762E" w:rsidRPr="009722B7" w:rsidRDefault="00B8762E" w:rsidP="00B8762E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9722B7">
              <w:rPr>
                <w:rFonts w:ascii="Arial" w:hAnsi="Arial" w:cs="Arial"/>
                <w:bCs/>
                <w:sz w:val="20"/>
                <w:szCs w:val="20"/>
              </w:rPr>
              <w:t>Interpretuje zapisy na kontach: bilansowych, bilansowo-wynikowych, wynikowych, korygujących, rozliczeniowych, pozabilansowych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B8762E" w:rsidRPr="00101A1E" w:rsidRDefault="00B8762E" w:rsidP="00C7287B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poprawia błędy księgowe:</w:t>
            </w:r>
          </w:p>
          <w:p w:rsidR="00B8762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poprawia błędy w księgach rachunkowych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trakcie okresu sprawozdawczego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B8762E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Dobiera metodę poprawiania błędów księgowych do techniki prowadzenia ksiąg rachunkowych</w:t>
            </w:r>
          </w:p>
          <w:p w:rsidR="00B8762E" w:rsidRPr="009722B7" w:rsidRDefault="00B8762E" w:rsidP="00B8762E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Poprawia błędy księgowe korektą, stornem czarnym i stornem czerwonym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B8762E" w:rsidRPr="00101A1E" w:rsidRDefault="00B8762E" w:rsidP="00C7287B">
            <w:pPr>
              <w:numPr>
                <w:ilvl w:val="0"/>
                <w:numId w:val="40"/>
              </w:numPr>
              <w:tabs>
                <w:tab w:val="left" w:pos="395"/>
              </w:tabs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i analizuje zestawienia obrotów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sald:</w:t>
            </w:r>
          </w:p>
          <w:p w:rsidR="009722B7" w:rsidRDefault="00B8762E" w:rsidP="00B8762E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zestawienie obrotów i sald kont księgi głównej</w:t>
            </w:r>
          </w:p>
          <w:p w:rsidR="00B8762E" w:rsidRPr="009722B7" w:rsidRDefault="00B8762E" w:rsidP="00B8762E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sporządza zestawienie sald kont ksiąg pomocniczych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B8762E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Sporządza zestawienia obrotów i sald kont księgi głównej w różnych formach</w:t>
            </w:r>
          </w:p>
          <w:p w:rsidR="00B8762E" w:rsidRPr="009722B7" w:rsidRDefault="00B8762E" w:rsidP="00B8762E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Przestrzega zasad uzgadniania obrotów i sald kont ksiąg pomocniczych z obrotami i saldami kont księgi głównej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.3.</w:t>
            </w:r>
          </w:p>
          <w:p w:rsidR="00B8762E" w:rsidRPr="00101A1E" w:rsidRDefault="00B8762E" w:rsidP="00C7287B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 księgi rachunkowe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zastosowaniem technologii informacyjnych i systemów komputerowych:</w:t>
            </w:r>
          </w:p>
          <w:p w:rsidR="009722B7" w:rsidRPr="009722B7" w:rsidRDefault="00B8762E" w:rsidP="00B8762E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t>stosuje oprogramowanie finansowo-księgowe do prowadzenia ksiąg rachunkowych</w:t>
            </w:r>
          </w:p>
          <w:p w:rsidR="00B8762E" w:rsidRPr="009722B7" w:rsidRDefault="00B8762E" w:rsidP="00B8762E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stosuje oprogramowanie finansowo-księgowe do sporządzania dokumentów księgowych</w:t>
            </w:r>
          </w:p>
        </w:tc>
        <w:tc>
          <w:tcPr>
            <w:tcW w:w="3889" w:type="dxa"/>
            <w:shd w:val="clear" w:color="auto" w:fill="auto"/>
          </w:tcPr>
          <w:p w:rsidR="00B8762E" w:rsidRPr="00B21558" w:rsidRDefault="00B8762E" w:rsidP="00C7287B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B687B">
              <w:rPr>
                <w:rFonts w:ascii="Arial" w:hAnsi="Arial" w:cs="Arial"/>
                <w:sz w:val="20"/>
                <w:szCs w:val="20"/>
              </w:rPr>
              <w:t>Stosuje oprogramowanie finansowo-księgowe do: tworzenia planu kont, otwar</w:t>
            </w:r>
            <w:r w:rsidRPr="00B21558">
              <w:rPr>
                <w:rFonts w:ascii="Arial" w:hAnsi="Arial" w:cs="Arial"/>
                <w:sz w:val="20"/>
                <w:szCs w:val="20"/>
              </w:rPr>
              <w:t>cia kont bilansowych, księgowania operacji gospodarczych, zakładania różnych kartotek</w:t>
            </w:r>
          </w:p>
          <w:p w:rsidR="00B8762E" w:rsidRPr="003324EE" w:rsidRDefault="00B8762E" w:rsidP="00C7287B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24EE">
              <w:rPr>
                <w:rFonts w:ascii="Arial" w:hAnsi="Arial" w:cs="Arial"/>
                <w:sz w:val="20"/>
                <w:szCs w:val="20"/>
              </w:rPr>
              <w:t>Stosuje oprogramowanie finansowo-księgowe do prowadzenia ewidencji</w:t>
            </w:r>
            <w:r w:rsidRPr="003324EE">
              <w:rPr>
                <w:rFonts w:ascii="Arial" w:hAnsi="Arial" w:cs="Arial"/>
                <w:sz w:val="20"/>
                <w:szCs w:val="20"/>
              </w:rPr>
              <w:br/>
              <w:t>i sporządzania dokumentów środków trwałych</w:t>
            </w:r>
          </w:p>
          <w:p w:rsidR="009722B7" w:rsidRDefault="00B8762E" w:rsidP="00B8762E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24EE">
              <w:rPr>
                <w:rFonts w:ascii="Arial" w:hAnsi="Arial" w:cs="Arial"/>
                <w:sz w:val="20"/>
                <w:szCs w:val="20"/>
              </w:rPr>
              <w:t>Stosuje oprogramowanie finansowo-księgowe do prowadzenia ewidencji</w:t>
            </w:r>
            <w:r w:rsidRPr="003324EE">
              <w:rPr>
                <w:rFonts w:ascii="Arial" w:hAnsi="Arial" w:cs="Arial"/>
                <w:sz w:val="20"/>
                <w:szCs w:val="20"/>
              </w:rPr>
              <w:br/>
              <w:t>dla celów podatku od towarów i usług</w:t>
            </w:r>
          </w:p>
          <w:p w:rsidR="00B8762E" w:rsidRPr="009722B7" w:rsidRDefault="00B8762E" w:rsidP="00B8762E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Stosuje oprogramowanie finansowo-</w:t>
            </w:r>
            <w:r w:rsidRPr="009722B7">
              <w:rPr>
                <w:rFonts w:ascii="Arial" w:hAnsi="Arial" w:cs="Arial"/>
                <w:sz w:val="20"/>
                <w:szCs w:val="20"/>
              </w:rPr>
              <w:lastRenderedPageBreak/>
              <w:t>księgowe do sporządzania: księgowych dokumentów rozliczeniowych, deklaracji skarbowych, dokumentów środków pieniężnych, sprawozdania finansowego, różnych zestawień</w:t>
            </w:r>
          </w:p>
        </w:tc>
      </w:tr>
      <w:tr w:rsidR="00B8762E" w:rsidRPr="00101A1E" w:rsidTr="005E50F3">
        <w:trPr>
          <w:trHeight w:val="791"/>
        </w:trPr>
        <w:tc>
          <w:tcPr>
            <w:tcW w:w="1960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Sprawozdawczość i analiza w jednostce organizacyjnej</w:t>
            </w:r>
          </w:p>
        </w:tc>
        <w:tc>
          <w:tcPr>
            <w:tcW w:w="4414" w:type="dxa"/>
            <w:shd w:val="clear" w:color="auto" w:fill="auto"/>
          </w:tcPr>
          <w:p w:rsidR="00B8762E" w:rsidRPr="00101A1E" w:rsidRDefault="00B8762E" w:rsidP="00B87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EKA.07</w:t>
            </w:r>
            <w:r w:rsidRPr="00101A1E">
              <w:rPr>
                <w:rFonts w:ascii="Arial" w:hAnsi="Arial" w:cs="Arial"/>
                <w:sz w:val="20"/>
                <w:szCs w:val="20"/>
              </w:rPr>
              <w:t>.6.</w:t>
            </w:r>
          </w:p>
          <w:p w:rsidR="00B8762E" w:rsidRPr="00101A1E" w:rsidRDefault="00B8762E" w:rsidP="00C7287B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stosuje przepisy prawa dotyczące sprawozdań finansowych jednostek:</w:t>
            </w:r>
          </w:p>
          <w:p w:rsidR="009722B7" w:rsidRDefault="00B8762E" w:rsidP="00B8762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określa elementy składowe sprawozdania finansowego dla różnych jednostek</w:t>
            </w:r>
          </w:p>
          <w:p w:rsidR="00B8762E" w:rsidRPr="009722B7" w:rsidRDefault="00B8762E" w:rsidP="00B8762E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przestrzega zasad sporządzania, zatwierdzania, badania i ogłaszania sprawozdań finansowych różnych jednostek</w:t>
            </w:r>
          </w:p>
        </w:tc>
        <w:tc>
          <w:tcPr>
            <w:tcW w:w="3889" w:type="dxa"/>
            <w:shd w:val="clear" w:color="auto" w:fill="auto"/>
          </w:tcPr>
          <w:p w:rsidR="009722B7" w:rsidRDefault="00B8762E" w:rsidP="00B8762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Opisuje elementy składowe jednostkowego sprawozdania finansowego w różnych podmiotach prowadzących księgi rachunkowe</w:t>
            </w:r>
          </w:p>
          <w:p w:rsidR="00B8762E" w:rsidRPr="009722B7" w:rsidRDefault="00B8762E" w:rsidP="00B8762E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722B7">
              <w:rPr>
                <w:rFonts w:ascii="Arial" w:hAnsi="Arial" w:cs="Arial"/>
                <w:sz w:val="20"/>
                <w:szCs w:val="20"/>
              </w:rPr>
              <w:t>Wskazuje termin złożenia sprawozdania finansowego</w:t>
            </w:r>
            <w:r w:rsidRPr="009722B7">
              <w:rPr>
                <w:rFonts w:ascii="Arial" w:hAnsi="Arial" w:cs="Arial"/>
                <w:sz w:val="20"/>
                <w:szCs w:val="20"/>
              </w:rPr>
              <w:br/>
              <w:t>do ogłoszenia i ostatecznego rozliczenia się z organem podatkowym</w:t>
            </w:r>
            <w:r w:rsidRPr="009722B7">
              <w:rPr>
                <w:rFonts w:ascii="Arial" w:hAnsi="Arial" w:cs="Arial"/>
                <w:sz w:val="20"/>
                <w:szCs w:val="20"/>
              </w:rPr>
              <w:br/>
              <w:t>przez podmiot, którego sprawozdanie podlegało badaniu</w:t>
            </w:r>
          </w:p>
        </w:tc>
      </w:tr>
    </w:tbl>
    <w:p w:rsidR="00381367" w:rsidRDefault="00381367"/>
    <w:p w:rsidR="00381367" w:rsidRDefault="00381367"/>
    <w:p w:rsidR="00381367" w:rsidRDefault="00381367"/>
    <w:sectPr w:rsidR="00381367" w:rsidSect="00381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7C5"/>
    <w:multiLevelType w:val="hybridMultilevel"/>
    <w:tmpl w:val="BC9C4478"/>
    <w:lvl w:ilvl="0" w:tplc="19FAD370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983"/>
    <w:multiLevelType w:val="hybridMultilevel"/>
    <w:tmpl w:val="95C07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C00F5"/>
    <w:multiLevelType w:val="hybridMultilevel"/>
    <w:tmpl w:val="CD469F9A"/>
    <w:lvl w:ilvl="0" w:tplc="C0EA77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36BF"/>
    <w:multiLevelType w:val="hybridMultilevel"/>
    <w:tmpl w:val="F03A97BE"/>
    <w:lvl w:ilvl="0" w:tplc="CB5C1D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204D"/>
    <w:multiLevelType w:val="hybridMultilevel"/>
    <w:tmpl w:val="B6BCFACA"/>
    <w:lvl w:ilvl="0" w:tplc="AD7626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7FD1"/>
    <w:multiLevelType w:val="hybridMultilevel"/>
    <w:tmpl w:val="73167088"/>
    <w:lvl w:ilvl="0" w:tplc="2EA841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D7092"/>
    <w:multiLevelType w:val="hybridMultilevel"/>
    <w:tmpl w:val="CBE6CD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201909"/>
    <w:multiLevelType w:val="hybridMultilevel"/>
    <w:tmpl w:val="610805C8"/>
    <w:lvl w:ilvl="0" w:tplc="E368D0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8230E"/>
    <w:multiLevelType w:val="hybridMultilevel"/>
    <w:tmpl w:val="21C60E40"/>
    <w:lvl w:ilvl="0" w:tplc="80F257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67074"/>
    <w:multiLevelType w:val="hybridMultilevel"/>
    <w:tmpl w:val="D1567264"/>
    <w:lvl w:ilvl="0" w:tplc="AF6649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B349B"/>
    <w:multiLevelType w:val="hybridMultilevel"/>
    <w:tmpl w:val="A8A42DBA"/>
    <w:lvl w:ilvl="0" w:tplc="9CD2D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F6751"/>
    <w:multiLevelType w:val="hybridMultilevel"/>
    <w:tmpl w:val="9ED8376C"/>
    <w:lvl w:ilvl="0" w:tplc="37F8AF1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423BD"/>
    <w:multiLevelType w:val="hybridMultilevel"/>
    <w:tmpl w:val="7CDC89EA"/>
    <w:lvl w:ilvl="0" w:tplc="EE40D530">
      <w:start w:val="3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93690"/>
    <w:multiLevelType w:val="hybridMultilevel"/>
    <w:tmpl w:val="E068A52A"/>
    <w:lvl w:ilvl="0" w:tplc="128276F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048A2"/>
    <w:multiLevelType w:val="hybridMultilevel"/>
    <w:tmpl w:val="34F642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647C6C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14A0F"/>
    <w:multiLevelType w:val="hybridMultilevel"/>
    <w:tmpl w:val="EA380DC0"/>
    <w:lvl w:ilvl="0" w:tplc="A18AC28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16E3A"/>
    <w:multiLevelType w:val="hybridMultilevel"/>
    <w:tmpl w:val="0A76B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561C0"/>
    <w:multiLevelType w:val="hybridMultilevel"/>
    <w:tmpl w:val="ADEA9EFE"/>
    <w:lvl w:ilvl="0" w:tplc="2242B90A">
      <w:start w:val="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D6CB0"/>
    <w:multiLevelType w:val="hybridMultilevel"/>
    <w:tmpl w:val="E786A224"/>
    <w:lvl w:ilvl="0" w:tplc="0B647C6A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C5067"/>
    <w:multiLevelType w:val="hybridMultilevel"/>
    <w:tmpl w:val="99003606"/>
    <w:lvl w:ilvl="0" w:tplc="65D06F18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E0D5C"/>
    <w:multiLevelType w:val="hybridMultilevel"/>
    <w:tmpl w:val="86A26F28"/>
    <w:lvl w:ilvl="0" w:tplc="22A68B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D5E99"/>
    <w:multiLevelType w:val="hybridMultilevel"/>
    <w:tmpl w:val="A74A6D3C"/>
    <w:lvl w:ilvl="0" w:tplc="1CF68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A794A"/>
    <w:multiLevelType w:val="hybridMultilevel"/>
    <w:tmpl w:val="D1DEAC9A"/>
    <w:lvl w:ilvl="0" w:tplc="E14E0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44902"/>
    <w:multiLevelType w:val="hybridMultilevel"/>
    <w:tmpl w:val="37D442A0"/>
    <w:lvl w:ilvl="0" w:tplc="66DEBA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F4FCA"/>
    <w:multiLevelType w:val="hybridMultilevel"/>
    <w:tmpl w:val="710C5132"/>
    <w:lvl w:ilvl="0" w:tplc="911E9B0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55E78"/>
    <w:multiLevelType w:val="hybridMultilevel"/>
    <w:tmpl w:val="DD34D8E4"/>
    <w:lvl w:ilvl="0" w:tplc="5F56FC8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F6322"/>
    <w:multiLevelType w:val="hybridMultilevel"/>
    <w:tmpl w:val="D5BC49D2"/>
    <w:lvl w:ilvl="0" w:tplc="61EAC13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A08F1"/>
    <w:multiLevelType w:val="hybridMultilevel"/>
    <w:tmpl w:val="CDF6E46E"/>
    <w:lvl w:ilvl="0" w:tplc="E892E47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4D3520"/>
    <w:multiLevelType w:val="hybridMultilevel"/>
    <w:tmpl w:val="A050BAEA"/>
    <w:lvl w:ilvl="0" w:tplc="19DA0F0C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673F3"/>
    <w:multiLevelType w:val="hybridMultilevel"/>
    <w:tmpl w:val="05F27E32"/>
    <w:lvl w:ilvl="0" w:tplc="D3C6E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2377D"/>
    <w:multiLevelType w:val="hybridMultilevel"/>
    <w:tmpl w:val="CA62C96A"/>
    <w:lvl w:ilvl="0" w:tplc="79D099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B7AEE"/>
    <w:multiLevelType w:val="hybridMultilevel"/>
    <w:tmpl w:val="9E6AE038"/>
    <w:lvl w:ilvl="0" w:tplc="A566C3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D2700"/>
    <w:multiLevelType w:val="hybridMultilevel"/>
    <w:tmpl w:val="FAF87E7C"/>
    <w:lvl w:ilvl="0" w:tplc="177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CE220B"/>
    <w:multiLevelType w:val="hybridMultilevel"/>
    <w:tmpl w:val="D2F4881E"/>
    <w:lvl w:ilvl="0" w:tplc="62A27A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7E5575"/>
    <w:multiLevelType w:val="hybridMultilevel"/>
    <w:tmpl w:val="805E27A2"/>
    <w:lvl w:ilvl="0" w:tplc="5276DC8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E0066"/>
    <w:multiLevelType w:val="hybridMultilevel"/>
    <w:tmpl w:val="86E21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E35856"/>
    <w:multiLevelType w:val="hybridMultilevel"/>
    <w:tmpl w:val="45D46A0C"/>
    <w:lvl w:ilvl="0" w:tplc="9ADEAD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E3A19"/>
    <w:multiLevelType w:val="hybridMultilevel"/>
    <w:tmpl w:val="FF60C4C8"/>
    <w:lvl w:ilvl="0" w:tplc="B7BAF68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11ED5"/>
    <w:multiLevelType w:val="hybridMultilevel"/>
    <w:tmpl w:val="02C46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AE6F6D"/>
    <w:multiLevelType w:val="hybridMultilevel"/>
    <w:tmpl w:val="D52E0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161E32"/>
    <w:multiLevelType w:val="hybridMultilevel"/>
    <w:tmpl w:val="4F061E34"/>
    <w:lvl w:ilvl="0" w:tplc="77823A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16652"/>
    <w:multiLevelType w:val="hybridMultilevel"/>
    <w:tmpl w:val="5AA838F6"/>
    <w:lvl w:ilvl="0" w:tplc="16C01C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8523F"/>
    <w:multiLevelType w:val="hybridMultilevel"/>
    <w:tmpl w:val="E00A65E6"/>
    <w:lvl w:ilvl="0" w:tplc="0478C5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7E63B2"/>
    <w:multiLevelType w:val="hybridMultilevel"/>
    <w:tmpl w:val="910881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2156F8"/>
    <w:multiLevelType w:val="hybridMultilevel"/>
    <w:tmpl w:val="65BE91E0"/>
    <w:lvl w:ilvl="0" w:tplc="DAA0D7E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43952"/>
    <w:multiLevelType w:val="hybridMultilevel"/>
    <w:tmpl w:val="656699BE"/>
    <w:lvl w:ilvl="0" w:tplc="92D0D794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E0C8E"/>
    <w:multiLevelType w:val="hybridMultilevel"/>
    <w:tmpl w:val="D3921D28"/>
    <w:lvl w:ilvl="0" w:tplc="C1AA37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C0C99"/>
    <w:multiLevelType w:val="hybridMultilevel"/>
    <w:tmpl w:val="0FA461BE"/>
    <w:lvl w:ilvl="0" w:tplc="FEC6B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C2238"/>
    <w:multiLevelType w:val="hybridMultilevel"/>
    <w:tmpl w:val="C2AA8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5"/>
  </w:num>
  <w:num w:numId="4">
    <w:abstractNumId w:val="12"/>
  </w:num>
  <w:num w:numId="5">
    <w:abstractNumId w:val="41"/>
  </w:num>
  <w:num w:numId="6">
    <w:abstractNumId w:val="36"/>
  </w:num>
  <w:num w:numId="7">
    <w:abstractNumId w:val="29"/>
  </w:num>
  <w:num w:numId="8">
    <w:abstractNumId w:val="27"/>
  </w:num>
  <w:num w:numId="9">
    <w:abstractNumId w:val="43"/>
  </w:num>
  <w:num w:numId="10">
    <w:abstractNumId w:val="33"/>
  </w:num>
  <w:num w:numId="11">
    <w:abstractNumId w:val="42"/>
  </w:num>
  <w:num w:numId="12">
    <w:abstractNumId w:val="38"/>
  </w:num>
  <w:num w:numId="13">
    <w:abstractNumId w:val="39"/>
  </w:num>
  <w:num w:numId="14">
    <w:abstractNumId w:val="6"/>
  </w:num>
  <w:num w:numId="15">
    <w:abstractNumId w:val="17"/>
  </w:num>
  <w:num w:numId="16">
    <w:abstractNumId w:val="32"/>
  </w:num>
  <w:num w:numId="17">
    <w:abstractNumId w:val="47"/>
  </w:num>
  <w:num w:numId="18">
    <w:abstractNumId w:val="5"/>
  </w:num>
  <w:num w:numId="19">
    <w:abstractNumId w:val="2"/>
  </w:num>
  <w:num w:numId="20">
    <w:abstractNumId w:val="25"/>
  </w:num>
  <w:num w:numId="21">
    <w:abstractNumId w:val="13"/>
  </w:num>
  <w:num w:numId="22">
    <w:abstractNumId w:val="46"/>
  </w:num>
  <w:num w:numId="23">
    <w:abstractNumId w:val="20"/>
  </w:num>
  <w:num w:numId="24">
    <w:abstractNumId w:val="26"/>
  </w:num>
  <w:num w:numId="25">
    <w:abstractNumId w:val="34"/>
  </w:num>
  <w:num w:numId="26">
    <w:abstractNumId w:val="8"/>
  </w:num>
  <w:num w:numId="27">
    <w:abstractNumId w:val="15"/>
  </w:num>
  <w:num w:numId="28">
    <w:abstractNumId w:val="21"/>
  </w:num>
  <w:num w:numId="29">
    <w:abstractNumId w:val="45"/>
  </w:num>
  <w:num w:numId="30">
    <w:abstractNumId w:val="31"/>
  </w:num>
  <w:num w:numId="31">
    <w:abstractNumId w:val="7"/>
  </w:num>
  <w:num w:numId="32">
    <w:abstractNumId w:val="3"/>
  </w:num>
  <w:num w:numId="33">
    <w:abstractNumId w:val="0"/>
  </w:num>
  <w:num w:numId="34">
    <w:abstractNumId w:val="24"/>
  </w:num>
  <w:num w:numId="35">
    <w:abstractNumId w:val="18"/>
  </w:num>
  <w:num w:numId="36">
    <w:abstractNumId w:val="4"/>
  </w:num>
  <w:num w:numId="37">
    <w:abstractNumId w:val="44"/>
  </w:num>
  <w:num w:numId="38">
    <w:abstractNumId w:val="19"/>
  </w:num>
  <w:num w:numId="39">
    <w:abstractNumId w:val="37"/>
  </w:num>
  <w:num w:numId="40">
    <w:abstractNumId w:val="28"/>
  </w:num>
  <w:num w:numId="41">
    <w:abstractNumId w:val="40"/>
  </w:num>
  <w:num w:numId="42">
    <w:abstractNumId w:val="30"/>
  </w:num>
  <w:num w:numId="43">
    <w:abstractNumId w:val="9"/>
  </w:num>
  <w:num w:numId="44">
    <w:abstractNumId w:val="22"/>
  </w:num>
  <w:num w:numId="45">
    <w:abstractNumId w:val="10"/>
  </w:num>
  <w:num w:numId="46">
    <w:abstractNumId w:val="11"/>
  </w:num>
  <w:num w:numId="47">
    <w:abstractNumId w:val="23"/>
  </w:num>
  <w:num w:numId="48">
    <w:abstractNumId w:val="48"/>
  </w:num>
  <w:num w:numId="49">
    <w:abstractNumId w:val="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367"/>
    <w:rsid w:val="000F5B9F"/>
    <w:rsid w:val="0027573A"/>
    <w:rsid w:val="002B23CA"/>
    <w:rsid w:val="00381367"/>
    <w:rsid w:val="005B184A"/>
    <w:rsid w:val="005B6D70"/>
    <w:rsid w:val="005E50F3"/>
    <w:rsid w:val="009722B7"/>
    <w:rsid w:val="00B8762E"/>
    <w:rsid w:val="00C008B5"/>
    <w:rsid w:val="00C7287B"/>
    <w:rsid w:val="00FE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38136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38136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Beuge</dc:creator>
  <cp:lastModifiedBy>Małgorzata Prętki</cp:lastModifiedBy>
  <cp:revision>2</cp:revision>
  <dcterms:created xsi:type="dcterms:W3CDTF">2023-03-29T10:29:00Z</dcterms:created>
  <dcterms:modified xsi:type="dcterms:W3CDTF">2023-03-29T10:29:00Z</dcterms:modified>
</cp:coreProperties>
</file>